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422A" w14:textId="450BD0F8" w:rsidR="006823D0" w:rsidRDefault="00067447">
      <w:pPr>
        <w:pStyle w:val="Standard"/>
        <w:jc w:val="center"/>
        <w:rPr>
          <w:b/>
          <w:sz w:val="32"/>
          <w:szCs w:val="32"/>
          <w:u w:val="single"/>
        </w:rPr>
      </w:pPr>
      <w:r w:rsidRPr="00EC7AD2">
        <w:rPr>
          <w:b/>
          <w:sz w:val="32"/>
          <w:szCs w:val="32"/>
          <w:u w:val="single"/>
        </w:rPr>
        <w:t xml:space="preserve">PRINTING </w:t>
      </w:r>
      <w:r w:rsidR="00E4580D">
        <w:rPr>
          <w:b/>
          <w:sz w:val="32"/>
          <w:szCs w:val="32"/>
          <w:u w:val="single"/>
        </w:rPr>
        <w:t xml:space="preserve">ED </w:t>
      </w:r>
      <w:r w:rsidRPr="00EC7AD2">
        <w:rPr>
          <w:b/>
          <w:sz w:val="32"/>
          <w:szCs w:val="32"/>
          <w:u w:val="single"/>
        </w:rPr>
        <w:t>PAE</w:t>
      </w:r>
      <w:r>
        <w:rPr>
          <w:b/>
          <w:sz w:val="32"/>
          <w:szCs w:val="32"/>
          <w:u w:val="single"/>
        </w:rPr>
        <w:t>DIATRIC ATTENDANCE REPORTS</w:t>
      </w:r>
    </w:p>
    <w:p w14:paraId="715C8B8A" w14:textId="0B6569E6" w:rsidR="00063D68" w:rsidRPr="00063D68" w:rsidRDefault="00063D68">
      <w:pPr>
        <w:pStyle w:val="Standard"/>
        <w:jc w:val="center"/>
        <w:rPr>
          <w:b/>
          <w:i/>
          <w:iCs/>
          <w:sz w:val="32"/>
          <w:szCs w:val="32"/>
        </w:rPr>
      </w:pPr>
      <w:r w:rsidRPr="00063D68">
        <w:rPr>
          <w:b/>
          <w:i/>
          <w:iCs/>
          <w:sz w:val="32"/>
          <w:szCs w:val="32"/>
        </w:rPr>
        <w:t xml:space="preserve">These must be done on Nights </w:t>
      </w:r>
      <w:r w:rsidR="00F83F33">
        <w:rPr>
          <w:b/>
          <w:i/>
          <w:iCs/>
          <w:sz w:val="32"/>
          <w:szCs w:val="32"/>
        </w:rPr>
        <w:t xml:space="preserve">at CRH </w:t>
      </w:r>
      <w:r w:rsidRPr="00063D68">
        <w:rPr>
          <w:b/>
          <w:i/>
          <w:iCs/>
          <w:sz w:val="32"/>
          <w:szCs w:val="32"/>
        </w:rPr>
        <w:t xml:space="preserve">at any time </w:t>
      </w:r>
      <w:r w:rsidRPr="00A37341">
        <w:rPr>
          <w:b/>
          <w:i/>
          <w:iCs/>
          <w:sz w:val="32"/>
          <w:szCs w:val="32"/>
          <w:u w:val="single"/>
        </w:rPr>
        <w:t xml:space="preserve">AFTER </w:t>
      </w:r>
      <w:r w:rsidRPr="00063D68">
        <w:rPr>
          <w:b/>
          <w:i/>
          <w:iCs/>
          <w:sz w:val="32"/>
          <w:szCs w:val="32"/>
        </w:rPr>
        <w:t>Midnight</w:t>
      </w:r>
    </w:p>
    <w:p w14:paraId="6E6CEC0A" w14:textId="77777777" w:rsidR="00E45777" w:rsidRPr="00877CB2" w:rsidRDefault="00067447">
      <w:pPr>
        <w:pStyle w:val="Standard"/>
        <w:numPr>
          <w:ilvl w:val="0"/>
          <w:numId w:val="9"/>
        </w:numPr>
        <w:rPr>
          <w:b/>
          <w:bCs/>
        </w:rPr>
      </w:pPr>
      <w:r>
        <w:t xml:space="preserve">Open </w:t>
      </w:r>
      <w:r w:rsidRPr="00877CB2">
        <w:rPr>
          <w:b/>
          <w:bCs/>
        </w:rPr>
        <w:t>DA2 (Explorer Menu)</w:t>
      </w:r>
    </w:p>
    <w:p w14:paraId="3BE73E49" w14:textId="5615C957" w:rsidR="00E45777" w:rsidRDefault="00067447" w:rsidP="009F4985">
      <w:pPr>
        <w:pStyle w:val="Standard"/>
        <w:numPr>
          <w:ilvl w:val="0"/>
          <w:numId w:val="10"/>
        </w:numPr>
      </w:pPr>
      <w:r>
        <w:t xml:space="preserve">Double click </w:t>
      </w:r>
      <w:r w:rsidRPr="00063D68">
        <w:rPr>
          <w:b/>
          <w:bCs/>
        </w:rPr>
        <w:t>Explorer Reports</w:t>
      </w:r>
      <w:r>
        <w:t xml:space="preserve"> then </w:t>
      </w:r>
      <w:r w:rsidRPr="00063D68">
        <w:rPr>
          <w:b/>
          <w:bCs/>
        </w:rPr>
        <w:t>Main Menu</w:t>
      </w:r>
      <w:r>
        <w:t xml:space="preserve">, then </w:t>
      </w:r>
      <w:r w:rsidRPr="00063D68">
        <w:rPr>
          <w:b/>
          <w:bCs/>
        </w:rPr>
        <w:t>ED Reports</w:t>
      </w:r>
      <w:r>
        <w:t xml:space="preserve">, then </w:t>
      </w:r>
      <w:r w:rsidRPr="009F4985">
        <w:rPr>
          <w:b/>
          <w:bCs/>
        </w:rPr>
        <w:t>ED Paediatric Attendance Report</w:t>
      </w:r>
    </w:p>
    <w:p w14:paraId="7FF3955D" w14:textId="1BF7E4CE" w:rsidR="00E45777" w:rsidRDefault="00067447" w:rsidP="009F4985">
      <w:pPr>
        <w:pStyle w:val="Standard"/>
        <w:numPr>
          <w:ilvl w:val="0"/>
          <w:numId w:val="11"/>
        </w:numPr>
      </w:pPr>
      <w:r>
        <w:t xml:space="preserve">Click on printer icon next to ‘Output’ drop-down. Select </w:t>
      </w:r>
      <w:r w:rsidRPr="00063D68">
        <w:rPr>
          <w:b/>
          <w:bCs/>
        </w:rPr>
        <w:t>Printer</w:t>
      </w:r>
      <w:r>
        <w:t xml:space="preserve">, then select </w:t>
      </w:r>
      <w:r w:rsidRPr="009F4985">
        <w:rPr>
          <w:b/>
          <w:bCs/>
        </w:rPr>
        <w:t xml:space="preserve">chftsecureprint </w:t>
      </w:r>
      <w:r>
        <w:t xml:space="preserve">from the list, </w:t>
      </w:r>
      <w:r w:rsidRPr="00063D68">
        <w:rPr>
          <w:b/>
          <w:bCs/>
        </w:rPr>
        <w:t>OK</w:t>
      </w:r>
    </w:p>
    <w:p w14:paraId="3EB60EBD" w14:textId="77777777" w:rsidR="00E45777" w:rsidRDefault="00067447">
      <w:pPr>
        <w:pStyle w:val="Standard"/>
        <w:numPr>
          <w:ilvl w:val="0"/>
          <w:numId w:val="12"/>
        </w:numPr>
      </w:pPr>
      <w:r>
        <w:t xml:space="preserve">Select </w:t>
      </w:r>
      <w:r w:rsidRPr="00E4580D">
        <w:rPr>
          <w:b/>
          <w:bCs/>
        </w:rPr>
        <w:t>Calderdale and Huddersfield NHS Foundation Trust</w:t>
      </w:r>
      <w:r>
        <w:t xml:space="preserve"> from the Trust drop down menu</w:t>
      </w:r>
    </w:p>
    <w:p w14:paraId="7F300A2C" w14:textId="7843B3F8" w:rsidR="00063D68" w:rsidRDefault="00067447" w:rsidP="00E4580D">
      <w:pPr>
        <w:pStyle w:val="Standard"/>
        <w:numPr>
          <w:ilvl w:val="0"/>
          <w:numId w:val="13"/>
        </w:numPr>
      </w:pPr>
      <w:r>
        <w:t xml:space="preserve">Enter </w:t>
      </w:r>
      <w:r w:rsidRPr="0073204C">
        <w:rPr>
          <w:b/>
          <w:bCs/>
        </w:rPr>
        <w:t>Reporting Period dates</w:t>
      </w:r>
      <w:r w:rsidR="00E4580D" w:rsidRPr="0073204C">
        <w:rPr>
          <w:b/>
          <w:bCs/>
        </w:rPr>
        <w:t xml:space="preserve"> and times</w:t>
      </w:r>
      <w:r w:rsidR="00063D68">
        <w:t>:</w:t>
      </w:r>
    </w:p>
    <w:p w14:paraId="34DD3C5A" w14:textId="30FB09AA" w:rsidR="00E45777" w:rsidRDefault="00063D68" w:rsidP="00063D68">
      <w:pPr>
        <w:pStyle w:val="Standard"/>
        <w:numPr>
          <w:ilvl w:val="0"/>
          <w:numId w:val="18"/>
        </w:numPr>
      </w:pPr>
      <w:r>
        <w:t xml:space="preserve">The </w:t>
      </w:r>
      <w:r w:rsidRPr="00063D68">
        <w:rPr>
          <w:b/>
          <w:bCs/>
        </w:rPr>
        <w:t>Start date</w:t>
      </w:r>
      <w:r>
        <w:t xml:space="preserve"> and the </w:t>
      </w:r>
      <w:r w:rsidRPr="00063D68">
        <w:rPr>
          <w:b/>
          <w:bCs/>
        </w:rPr>
        <w:t>Finish date</w:t>
      </w:r>
      <w:r>
        <w:t xml:space="preserve"> must </w:t>
      </w:r>
      <w:r w:rsidR="006B434F" w:rsidRPr="00A37341">
        <w:rPr>
          <w:b/>
          <w:bCs/>
          <w:u w:val="single"/>
        </w:rPr>
        <w:t>BOTH</w:t>
      </w:r>
      <w:r w:rsidR="006B434F">
        <w:t xml:space="preserve"> </w:t>
      </w:r>
      <w:r>
        <w:t xml:space="preserve">be the </w:t>
      </w:r>
      <w:r w:rsidRPr="00063D68">
        <w:rPr>
          <w:b/>
          <w:bCs/>
        </w:rPr>
        <w:t>day before</w:t>
      </w:r>
      <w:r>
        <w:t xml:space="preserve"> (the date you</w:t>
      </w:r>
      <w:r w:rsidR="009B06B6">
        <w:t>r Night shift started</w:t>
      </w:r>
      <w:r>
        <w:t>)</w:t>
      </w:r>
    </w:p>
    <w:p w14:paraId="40845792" w14:textId="66628B3E" w:rsidR="00063D68" w:rsidRPr="009B06B6" w:rsidRDefault="00063D68" w:rsidP="009B06B6">
      <w:pPr>
        <w:pStyle w:val="Standard"/>
        <w:numPr>
          <w:ilvl w:val="0"/>
          <w:numId w:val="18"/>
        </w:numPr>
        <w:rPr>
          <w:b/>
          <w:bCs/>
        </w:rPr>
      </w:pPr>
      <w:r>
        <w:t xml:space="preserve">The </w:t>
      </w:r>
      <w:r w:rsidRPr="00063D68">
        <w:rPr>
          <w:b/>
          <w:bCs/>
        </w:rPr>
        <w:t>Start time</w:t>
      </w:r>
      <w:r>
        <w:t xml:space="preserve"> must be </w:t>
      </w:r>
      <w:r w:rsidRPr="00063D68">
        <w:rPr>
          <w:b/>
          <w:bCs/>
        </w:rPr>
        <w:t>00:00</w:t>
      </w:r>
      <w:r w:rsidR="009B06B6">
        <w:rPr>
          <w:b/>
          <w:bCs/>
        </w:rPr>
        <w:t xml:space="preserve"> </w:t>
      </w:r>
      <w:r w:rsidR="009B06B6" w:rsidRPr="009B06B6">
        <w:t>and the</w:t>
      </w:r>
      <w:r w:rsidR="009B06B6">
        <w:rPr>
          <w:b/>
          <w:bCs/>
        </w:rPr>
        <w:t xml:space="preserve"> </w:t>
      </w:r>
      <w:r w:rsidRPr="009B06B6">
        <w:rPr>
          <w:b/>
          <w:bCs/>
        </w:rPr>
        <w:t>Finish time</w:t>
      </w:r>
      <w:r>
        <w:t xml:space="preserve"> must be </w:t>
      </w:r>
      <w:r w:rsidRPr="009B06B6">
        <w:rPr>
          <w:b/>
          <w:bCs/>
        </w:rPr>
        <w:t>23:59</w:t>
      </w:r>
    </w:p>
    <w:p w14:paraId="061C6274" w14:textId="31163480" w:rsidR="006B434F" w:rsidRPr="00063D68" w:rsidRDefault="006B434F" w:rsidP="006B434F">
      <w:pPr>
        <w:pStyle w:val="Standard"/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3BE8E320" wp14:editId="42FFAFF2">
            <wp:extent cx="3285887" cy="1365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893" t="17431" r="37015" b="63296"/>
                    <a:stretch/>
                  </pic:blipFill>
                  <pic:spPr bwMode="auto">
                    <a:xfrm>
                      <a:off x="0" y="0"/>
                      <a:ext cx="3312944" cy="1376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79524" w14:textId="5FBF2005" w:rsidR="009F4985" w:rsidRDefault="00A11DBD" w:rsidP="009F4985">
      <w:pPr>
        <w:pStyle w:val="Standard"/>
        <w:numPr>
          <w:ilvl w:val="0"/>
          <w:numId w:val="14"/>
        </w:numPr>
      </w:pPr>
      <w:r>
        <w:t xml:space="preserve">Select </w:t>
      </w:r>
      <w:r w:rsidRPr="00A37341">
        <w:rPr>
          <w:b/>
          <w:bCs/>
        </w:rPr>
        <w:t xml:space="preserve">CRH </w:t>
      </w:r>
      <w:r w:rsidR="00C438C5" w:rsidRPr="00A37341">
        <w:rPr>
          <w:b/>
          <w:bCs/>
        </w:rPr>
        <w:t xml:space="preserve">and HRI </w:t>
      </w:r>
      <w:r w:rsidR="00063D68" w:rsidRPr="00063D68">
        <w:t>for the Facility, then</w:t>
      </w:r>
      <w:r w:rsidR="00063D68" w:rsidRPr="00A37341">
        <w:rPr>
          <w:b/>
          <w:bCs/>
        </w:rPr>
        <w:t xml:space="preserve"> ED CRH </w:t>
      </w:r>
      <w:r w:rsidR="00C438C5" w:rsidRPr="00A37341">
        <w:rPr>
          <w:b/>
          <w:bCs/>
        </w:rPr>
        <w:t xml:space="preserve">and ED HRI </w:t>
      </w:r>
      <w:r w:rsidR="00063D68" w:rsidRPr="00063D68">
        <w:t>as AE Department</w:t>
      </w:r>
      <w:r w:rsidR="0073204C">
        <w:t xml:space="preserve">. Click </w:t>
      </w:r>
      <w:r w:rsidR="0073204C" w:rsidRPr="00A37341">
        <w:rPr>
          <w:b/>
          <w:bCs/>
        </w:rPr>
        <w:t>Execute</w:t>
      </w:r>
      <w:r w:rsidR="0073204C">
        <w:t xml:space="preserve">. </w:t>
      </w:r>
    </w:p>
    <w:p w14:paraId="3F2EFAA4" w14:textId="19A57179" w:rsidR="006B434F" w:rsidRDefault="00877CB2" w:rsidP="0073204C">
      <w:pPr>
        <w:pStyle w:val="Standard"/>
        <w:numPr>
          <w:ilvl w:val="0"/>
          <w:numId w:val="15"/>
        </w:numPr>
      </w:pPr>
      <w:r>
        <w:t xml:space="preserve">You’ll see the below </w:t>
      </w:r>
      <w:r w:rsidR="006B434F">
        <w:t>message</w:t>
      </w:r>
      <w:r w:rsidR="00762018">
        <w:t>s</w:t>
      </w:r>
      <w:r w:rsidR="006B434F">
        <w:t xml:space="preserve"> whilst the report is being collate</w:t>
      </w:r>
      <w:r w:rsidR="00762018">
        <w:t>d and then when the report is done…</w:t>
      </w:r>
    </w:p>
    <w:p w14:paraId="46A1CC25" w14:textId="3DAD2CDD" w:rsidR="006B434F" w:rsidRDefault="00877CB2" w:rsidP="006B434F">
      <w:pPr>
        <w:pStyle w:val="Standard"/>
        <w:ind w:left="720"/>
      </w:pPr>
      <w:r>
        <w:rPr>
          <w:noProof/>
        </w:rPr>
        <w:drawing>
          <wp:inline distT="0" distB="0" distL="0" distR="0" wp14:anchorId="4284C29A" wp14:editId="7F247625">
            <wp:extent cx="2063750" cy="83244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042" t="38680" r="36109" b="43345"/>
                    <a:stretch/>
                  </pic:blipFill>
                  <pic:spPr bwMode="auto">
                    <a:xfrm>
                      <a:off x="0" y="0"/>
                      <a:ext cx="2138674" cy="862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2018">
        <w:rPr>
          <w:noProof/>
        </w:rPr>
        <w:drawing>
          <wp:inline distT="0" distB="0" distL="0" distR="0" wp14:anchorId="6A720061" wp14:editId="3ED8FD43">
            <wp:extent cx="1593850" cy="834398"/>
            <wp:effectExtent l="0" t="0" r="635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946" t="39661" r="36583" b="38166"/>
                    <a:stretch/>
                  </pic:blipFill>
                  <pic:spPr bwMode="auto">
                    <a:xfrm>
                      <a:off x="0" y="0"/>
                      <a:ext cx="1625731" cy="851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7A6F59" w14:textId="77777777" w:rsidR="00C438C5" w:rsidRDefault="006B434F" w:rsidP="00C438C5">
      <w:pPr>
        <w:pStyle w:val="Standard"/>
        <w:numPr>
          <w:ilvl w:val="0"/>
          <w:numId w:val="15"/>
        </w:numPr>
      </w:pPr>
      <w:r w:rsidRPr="009B06B6">
        <w:rPr>
          <w:b/>
          <w:bCs/>
        </w:rPr>
        <w:t>Wait at least 10 minutes before collecting reports from the printer</w:t>
      </w:r>
      <w:r>
        <w:t xml:space="preserve">. As it’s a large report there can be a small delay in all of it arriving at the printer. </w:t>
      </w:r>
    </w:p>
    <w:p w14:paraId="45F97966" w14:textId="482095D2" w:rsidR="009B06B6" w:rsidRDefault="000E6E46" w:rsidP="00C438C5">
      <w:pPr>
        <w:pStyle w:val="Standard"/>
        <w:numPr>
          <w:ilvl w:val="0"/>
          <w:numId w:val="15"/>
        </w:numPr>
      </w:pPr>
      <w:r>
        <w:t xml:space="preserve">Log onto the </w:t>
      </w:r>
      <w:r w:rsidR="00C438C5">
        <w:t xml:space="preserve">printer </w:t>
      </w:r>
      <w:r>
        <w:t xml:space="preserve">and </w:t>
      </w:r>
      <w:r w:rsidR="00C438C5">
        <w:t xml:space="preserve">select all documents to print and delete. Once done </w:t>
      </w:r>
      <w:r w:rsidR="00C438C5" w:rsidRPr="00762018">
        <w:rPr>
          <w:b/>
          <w:bCs/>
        </w:rPr>
        <w:t>Refresh your print list</w:t>
      </w:r>
      <w:r w:rsidR="00C438C5">
        <w:t xml:space="preserve"> to check that no further report documents have arrived to print. If they have, print and delete those too. </w:t>
      </w:r>
    </w:p>
    <w:p w14:paraId="37C309CD" w14:textId="07DEC819" w:rsidR="00A37341" w:rsidRDefault="00C438C5" w:rsidP="00A37341">
      <w:pPr>
        <w:pStyle w:val="Standard"/>
        <w:numPr>
          <w:ilvl w:val="0"/>
          <w:numId w:val="15"/>
        </w:numPr>
      </w:pPr>
      <w:r>
        <w:t xml:space="preserve">Put the printed reports into the Paeds Box for the Paeds team to collect the next morning. </w:t>
      </w:r>
    </w:p>
    <w:p w14:paraId="28529924" w14:textId="5B4CF8EA" w:rsidR="00A37341" w:rsidRPr="00A37341" w:rsidRDefault="00A37341" w:rsidP="00A37341">
      <w:pPr>
        <w:pStyle w:val="Standard"/>
        <w:ind w:left="360"/>
        <w:rPr>
          <w:b/>
          <w:bCs/>
          <w:sz w:val="28"/>
          <w:szCs w:val="28"/>
          <w:u w:val="single"/>
        </w:rPr>
      </w:pPr>
      <w:r w:rsidRPr="00A37341">
        <w:rPr>
          <w:b/>
          <w:bCs/>
          <w:sz w:val="28"/>
          <w:szCs w:val="28"/>
          <w:u w:val="single"/>
        </w:rPr>
        <w:t>In the event that the reports cannot be printed:</w:t>
      </w:r>
    </w:p>
    <w:p w14:paraId="74323874" w14:textId="5D5B1F15" w:rsidR="00A37341" w:rsidRDefault="00A37341" w:rsidP="00A37341">
      <w:pPr>
        <w:pStyle w:val="Standard"/>
        <w:numPr>
          <w:ilvl w:val="0"/>
          <w:numId w:val="19"/>
        </w:numPr>
      </w:pPr>
      <w:r>
        <w:t>Check that you have followed all steps in the User Guide correctly</w:t>
      </w:r>
    </w:p>
    <w:p w14:paraId="46D9914F" w14:textId="4BC63150" w:rsidR="00A37341" w:rsidRDefault="00A37341" w:rsidP="00A37341">
      <w:pPr>
        <w:pStyle w:val="Standard"/>
        <w:numPr>
          <w:ilvl w:val="0"/>
          <w:numId w:val="19"/>
        </w:numPr>
      </w:pPr>
      <w:r>
        <w:t>If all steps followed and still a problem</w:t>
      </w:r>
      <w:r w:rsidR="00440CF5">
        <w:t xml:space="preserve"> </w:t>
      </w:r>
      <w:r>
        <w:t>report this via email to Natalie Owen and/or Tom Whittle</w:t>
      </w:r>
    </w:p>
    <w:p w14:paraId="70A283CA" w14:textId="4133C85F" w:rsidR="00A37341" w:rsidRDefault="00A37341" w:rsidP="00A37341">
      <w:pPr>
        <w:pStyle w:val="Standard"/>
        <w:numPr>
          <w:ilvl w:val="0"/>
          <w:numId w:val="19"/>
        </w:numPr>
      </w:pPr>
      <w:r>
        <w:t>Ask your colleague at HRI to run report</w:t>
      </w:r>
      <w:r w:rsidR="00440CF5">
        <w:t>s</w:t>
      </w:r>
      <w:r>
        <w:t xml:space="preserve"> for you and send printed documents to CRH the next morning</w:t>
      </w:r>
      <w:r w:rsidR="00440CF5">
        <w:t xml:space="preserve">. Email </w:t>
      </w:r>
      <w:hyperlink r:id="rId8" w:history="1">
        <w:r w:rsidR="00440CF5" w:rsidRPr="004B1E19">
          <w:rPr>
            <w:rStyle w:val="Hyperlink"/>
          </w:rPr>
          <w:t>natalie.wood@cht.nhs.uk</w:t>
        </w:r>
      </w:hyperlink>
      <w:r w:rsidR="00440CF5">
        <w:t xml:space="preserve"> to make her aware of this. </w:t>
      </w:r>
    </w:p>
    <w:p w14:paraId="506572EA" w14:textId="6C44AF1E" w:rsidR="00A37341" w:rsidRDefault="00A37341" w:rsidP="00A37341">
      <w:pPr>
        <w:pStyle w:val="Standard"/>
        <w:numPr>
          <w:ilvl w:val="0"/>
          <w:numId w:val="19"/>
        </w:numPr>
      </w:pPr>
      <w:r>
        <w:t xml:space="preserve">If both sites unable to print the reports  - both sites must use the Manually Printing Paeds Letters User Guide to print the letters. HRI must then send their printed letters to CRH the next morning. </w:t>
      </w:r>
      <w:r w:rsidR="00440CF5">
        <w:t xml:space="preserve">Email </w:t>
      </w:r>
      <w:hyperlink r:id="rId9" w:history="1">
        <w:r w:rsidR="00440CF5" w:rsidRPr="004B1E19">
          <w:rPr>
            <w:rStyle w:val="Hyperlink"/>
          </w:rPr>
          <w:t>natalie.wood@cht.nhs.uk</w:t>
        </w:r>
      </w:hyperlink>
      <w:r w:rsidR="00440CF5">
        <w:t xml:space="preserve"> to make her aware of this. </w:t>
      </w:r>
    </w:p>
    <w:sectPr w:rsidR="00A37341">
      <w:pgSz w:w="11906" w:h="16838"/>
      <w:pgMar w:top="720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1CAE"/>
    <w:multiLevelType w:val="multilevel"/>
    <w:tmpl w:val="EA2EAF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C96515"/>
    <w:multiLevelType w:val="multilevel"/>
    <w:tmpl w:val="600C3E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B07875"/>
    <w:multiLevelType w:val="hybridMultilevel"/>
    <w:tmpl w:val="440AB862"/>
    <w:lvl w:ilvl="0" w:tplc="28C0B2A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912A4"/>
    <w:multiLevelType w:val="multilevel"/>
    <w:tmpl w:val="8EA48F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500523"/>
    <w:multiLevelType w:val="hybridMultilevel"/>
    <w:tmpl w:val="59EE6B06"/>
    <w:lvl w:ilvl="0" w:tplc="2370007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F1ADC"/>
    <w:multiLevelType w:val="multilevel"/>
    <w:tmpl w:val="276CC6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0896B90"/>
    <w:multiLevelType w:val="hybridMultilevel"/>
    <w:tmpl w:val="5FEAE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D233E0"/>
    <w:multiLevelType w:val="multilevel"/>
    <w:tmpl w:val="C3A8A0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6314B68"/>
    <w:multiLevelType w:val="hybridMultilevel"/>
    <w:tmpl w:val="8C0E9CE2"/>
    <w:lvl w:ilvl="0" w:tplc="2C08A0A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05EF1"/>
    <w:multiLevelType w:val="multilevel"/>
    <w:tmpl w:val="20387F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151770"/>
    <w:multiLevelType w:val="multilevel"/>
    <w:tmpl w:val="D67867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EE736EC"/>
    <w:multiLevelType w:val="multilevel"/>
    <w:tmpl w:val="7B1C87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4184559">
    <w:abstractNumId w:val="10"/>
  </w:num>
  <w:num w:numId="2" w16cid:durableId="1464884471">
    <w:abstractNumId w:val="11"/>
  </w:num>
  <w:num w:numId="3" w16cid:durableId="521937833">
    <w:abstractNumId w:val="1"/>
  </w:num>
  <w:num w:numId="4" w16cid:durableId="1308362779">
    <w:abstractNumId w:val="5"/>
  </w:num>
  <w:num w:numId="5" w16cid:durableId="1207331787">
    <w:abstractNumId w:val="9"/>
  </w:num>
  <w:num w:numId="6" w16cid:durableId="1359354983">
    <w:abstractNumId w:val="7"/>
  </w:num>
  <w:num w:numId="7" w16cid:durableId="728382946">
    <w:abstractNumId w:val="0"/>
  </w:num>
  <w:num w:numId="8" w16cid:durableId="1408460241">
    <w:abstractNumId w:val="3"/>
  </w:num>
  <w:num w:numId="9" w16cid:durableId="2019231574">
    <w:abstractNumId w:val="10"/>
    <w:lvlOverride w:ilvl="0">
      <w:startOverride w:val="1"/>
    </w:lvlOverride>
  </w:num>
  <w:num w:numId="10" w16cid:durableId="1916743131">
    <w:abstractNumId w:val="10"/>
  </w:num>
  <w:num w:numId="11" w16cid:durableId="1934632248">
    <w:abstractNumId w:val="10"/>
  </w:num>
  <w:num w:numId="12" w16cid:durableId="1860773788">
    <w:abstractNumId w:val="10"/>
  </w:num>
  <w:num w:numId="13" w16cid:durableId="1222132331">
    <w:abstractNumId w:val="10"/>
  </w:num>
  <w:num w:numId="14" w16cid:durableId="417556831">
    <w:abstractNumId w:val="10"/>
  </w:num>
  <w:num w:numId="15" w16cid:durableId="368535648">
    <w:abstractNumId w:val="10"/>
  </w:num>
  <w:num w:numId="16" w16cid:durableId="1163937754">
    <w:abstractNumId w:val="2"/>
  </w:num>
  <w:num w:numId="17" w16cid:durableId="2092584572">
    <w:abstractNumId w:val="4"/>
  </w:num>
  <w:num w:numId="18" w16cid:durableId="1679841642">
    <w:abstractNumId w:val="8"/>
  </w:num>
  <w:num w:numId="19" w16cid:durableId="2050185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77"/>
    <w:rsid w:val="00063D68"/>
    <w:rsid w:val="00066E30"/>
    <w:rsid w:val="00067447"/>
    <w:rsid w:val="000E6E46"/>
    <w:rsid w:val="00375FF7"/>
    <w:rsid w:val="00440CF5"/>
    <w:rsid w:val="00680B7D"/>
    <w:rsid w:val="006823D0"/>
    <w:rsid w:val="006B434F"/>
    <w:rsid w:val="0073204C"/>
    <w:rsid w:val="00762018"/>
    <w:rsid w:val="00877CB2"/>
    <w:rsid w:val="009B06B6"/>
    <w:rsid w:val="009F4985"/>
    <w:rsid w:val="00A11DBD"/>
    <w:rsid w:val="00A37341"/>
    <w:rsid w:val="00B144B0"/>
    <w:rsid w:val="00BB6F43"/>
    <w:rsid w:val="00C438C5"/>
    <w:rsid w:val="00E45777"/>
    <w:rsid w:val="00E4580D"/>
    <w:rsid w:val="00E620D7"/>
    <w:rsid w:val="00E77D22"/>
    <w:rsid w:val="00EC7AD2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7047"/>
  <w15:docId w15:val="{5516D2A3-13C5-4FF4-BB93-A5B1E9EC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ListParagraph">
    <w:name w:val="List Paragraph"/>
    <w:basedOn w:val="Standard"/>
    <w:qFormat/>
    <w:pPr>
      <w:ind w:left="720"/>
      <w:contextualSpacing/>
    </w:pPr>
  </w:style>
  <w:style w:type="numbering" w:customStyle="1" w:styleId="NoList1">
    <w:name w:val="No List_1"/>
    <w:qFormat/>
  </w:style>
  <w:style w:type="character" w:styleId="Hyperlink">
    <w:name w:val="Hyperlink"/>
    <w:basedOn w:val="DefaultParagraphFont"/>
    <w:uiPriority w:val="99"/>
    <w:unhideWhenUsed/>
    <w:rsid w:val="00BB6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wood@ch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lie.wood@ch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 A&amp;E Kiosk</dc:creator>
  <dc:description/>
  <cp:lastModifiedBy>Natalie Owen</cp:lastModifiedBy>
  <cp:revision>17</cp:revision>
  <cp:lastPrinted>2024-05-21T12:53:00Z</cp:lastPrinted>
  <dcterms:created xsi:type="dcterms:W3CDTF">2023-01-27T10:08:00Z</dcterms:created>
  <dcterms:modified xsi:type="dcterms:W3CDTF">2024-05-21T12:55:00Z</dcterms:modified>
  <dc:language>en-GB</dc:language>
</cp:coreProperties>
</file>