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</w:p>
          <w:p w14:paraId="490DAE27" w14:textId="6DFDC534" w:rsidR="00EB7885" w:rsidRPr="00EB7885" w:rsidRDefault="001D78DE" w:rsidP="005F3C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ENT</w:t>
            </w:r>
            <w:r w:rsidR="002361B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Clinic Appointments SOP</w:t>
            </w: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3D8C1738" w14:textId="77777777" w:rsidR="00A52776" w:rsidRPr="00A52776" w:rsidRDefault="00107774" w:rsidP="00A5277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Open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9D2C2B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Schapptbook</w:t>
            </w:r>
            <w:r w:rsidR="006B3B39" w:rsidRPr="00A52776">
              <w:rPr>
                <w:rFonts w:asciiTheme="minorHAnsi" w:hAnsiTheme="minorHAnsi" w:cstheme="minorHAnsi"/>
                <w:color w:val="000000"/>
              </w:rPr>
              <w:t xml:space="preserve">, click on 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Books, </w:t>
            </w:r>
            <w:r w:rsidR="006B3B39" w:rsidRPr="00A52776">
              <w:rPr>
                <w:rFonts w:asciiTheme="minorHAnsi" w:hAnsiTheme="minorHAnsi" w:cstheme="minorHAnsi"/>
                <w:color w:val="000000"/>
              </w:rPr>
              <w:t xml:space="preserve">double click 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Bookshelf </w:t>
            </w:r>
            <w:r w:rsidR="006B3B39" w:rsidRPr="00A52776">
              <w:rPr>
                <w:rFonts w:asciiTheme="minorHAnsi" w:hAnsiTheme="minorHAnsi" w:cstheme="minorHAnsi"/>
                <w:color w:val="000000"/>
              </w:rPr>
              <w:t>and select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CHFT – </w:t>
            </w:r>
            <w:r w:rsidR="001D78DE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ENT</w:t>
            </w:r>
          </w:p>
          <w:p w14:paraId="2407CD02" w14:textId="4263A52C" w:rsidR="006B3B39" w:rsidRPr="00A52776" w:rsidRDefault="00A52776" w:rsidP="00A5277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D</w:t>
            </w:r>
            <w:r w:rsidR="00276AE7" w:rsidRPr="00A52776">
              <w:rPr>
                <w:rFonts w:asciiTheme="minorHAnsi" w:hAnsiTheme="minorHAnsi" w:cstheme="minorHAnsi"/>
                <w:color w:val="000000"/>
              </w:rPr>
              <w:t>ouble click</w:t>
            </w:r>
            <w:r w:rsidR="001D78DE" w:rsidRPr="00A52776">
              <w:rPr>
                <w:rFonts w:asciiTheme="minorHAnsi" w:hAnsiTheme="minorHAnsi" w:cstheme="minorHAnsi"/>
                <w:color w:val="000000"/>
              </w:rPr>
              <w:t xml:space="preserve"> the </w:t>
            </w:r>
            <w:r w:rsidR="001D78DE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red ENT Emergency book</w:t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417BBA5C" w14:textId="77777777" w:rsidR="001D78DE" w:rsidRPr="009A3E58" w:rsidRDefault="009F218D" w:rsidP="009A3E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Navigate the calendar to </w:t>
            </w:r>
            <w:r w:rsidR="002361BA"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find the </w:t>
            </w:r>
            <w:r w:rsidR="002361BA"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next available </w:t>
            </w:r>
            <w:r w:rsidR="001D78DE"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clinic slot. </w:t>
            </w:r>
          </w:p>
          <w:p w14:paraId="40A0058C" w14:textId="77777777" w:rsidR="009A3E58" w:rsidRDefault="001D78DE" w:rsidP="009A3E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bCs/>
                <w:iCs/>
                <w:color w:val="000000"/>
              </w:rPr>
            </w:pP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You must only use the</w:t>
            </w:r>
            <w:r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CRH Emergency New </w:t>
            </w: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or</w:t>
            </w:r>
            <w:r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ACR Emergency New </w:t>
            </w: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red </w:t>
            </w:r>
            <w:r w:rsidR="002361BA"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clinic slot</w:t>
            </w: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>s.</w:t>
            </w:r>
          </w:p>
          <w:p w14:paraId="3BEA20A3" w14:textId="339D9D15" w:rsidR="001D78DE" w:rsidRPr="009A3E58" w:rsidRDefault="005F3CD4" w:rsidP="009A3E5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Remember type of slot you have selected; you will need this when selecting Location. 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C305D03" w14:textId="7AC93943" w:rsidR="00EB7885" w:rsidRPr="00A52776" w:rsidRDefault="009F218D" w:rsidP="00A527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Right click on </w:t>
            </w:r>
            <w:r w:rsidR="00240C3A" w:rsidRPr="00A52776">
              <w:rPr>
                <w:rFonts w:asciiTheme="minorHAnsi" w:hAnsiTheme="minorHAnsi" w:cstheme="minorHAnsi"/>
                <w:color w:val="000000"/>
              </w:rPr>
              <w:t>desired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clinic appointment slot, select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Add New Appointment</w:t>
            </w:r>
          </w:p>
        </w:tc>
      </w:tr>
      <w:tr w:rsidR="00EB7885" w:rsidRPr="00A832D0" w14:paraId="482C5348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7C4D" w14:textId="07E928FC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9979" w:type="dxa"/>
            <w:shd w:val="clear" w:color="auto" w:fill="auto"/>
          </w:tcPr>
          <w:p w14:paraId="275C4DC3" w14:textId="166BDF3D" w:rsidR="009F218D" w:rsidRPr="00A52776" w:rsidRDefault="00240C3A" w:rsidP="00A527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Appointment Type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and s</w:t>
            </w:r>
            <w:r w:rsidR="009F218D" w:rsidRPr="00A52776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173618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ENT New</w:t>
            </w:r>
            <w:r w:rsidR="003E065F" w:rsidRPr="00A5277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104F42" w:rsidRPr="00A832D0" w14:paraId="45E2D935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1D2C8" w14:textId="6C4E625B" w:rsidR="00104F42" w:rsidRDefault="00104F42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580E8218" w14:textId="77777777" w:rsidR="009A3E58" w:rsidRPr="009A3E58" w:rsidRDefault="005F3CD4" w:rsidP="00276A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 w:rsidRPr="009A3E58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>Location</w:t>
            </w:r>
            <w:r w:rsidRPr="009A3E58">
              <w:rPr>
                <w:rFonts w:asciiTheme="minorHAnsi" w:hAnsiTheme="minorHAnsi" w:cstheme="minorHAnsi"/>
                <w:color w:val="000000"/>
              </w:rPr>
              <w:t xml:space="preserve"> and select either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>ENT CRH</w:t>
            </w:r>
            <w:r w:rsidRPr="009A3E58">
              <w:rPr>
                <w:rFonts w:asciiTheme="minorHAnsi" w:hAnsiTheme="minorHAnsi" w:cstheme="minorHAnsi"/>
                <w:color w:val="000000"/>
              </w:rPr>
              <w:t xml:space="preserve"> or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Acre Mills. </w:t>
            </w:r>
          </w:p>
          <w:p w14:paraId="218C45C1" w14:textId="77777777" w:rsidR="00DA4865" w:rsidRPr="00DA4865" w:rsidRDefault="005F3CD4" w:rsidP="00DA48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CRH </w:t>
            </w:r>
            <w:r w:rsidR="00DA486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clinic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>slot = ENT CRH Location</w:t>
            </w:r>
          </w:p>
          <w:p w14:paraId="7AB928B8" w14:textId="7037A39A" w:rsidR="005F3CD4" w:rsidRPr="00DA4865" w:rsidRDefault="00DA4865" w:rsidP="00DA48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ACR clinic slot = Acre Mills Location</w:t>
            </w:r>
          </w:p>
          <w:p w14:paraId="45401142" w14:textId="10436DDF" w:rsidR="005F3CD4" w:rsidRPr="009A3E58" w:rsidRDefault="009A3E58" w:rsidP="009A3E5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DA4865">
              <w:rPr>
                <w:rFonts w:asciiTheme="minorHAnsi" w:hAnsiTheme="minorHAnsi" w:cstheme="minorHAnsi"/>
                <w:color w:val="000000"/>
              </w:rPr>
              <w:t>E</w:t>
            </w:r>
            <w:r w:rsidR="005F3CD4" w:rsidRPr="009A3E58">
              <w:rPr>
                <w:rFonts w:asciiTheme="minorHAnsi" w:hAnsiTheme="minorHAnsi" w:cstheme="minorHAnsi"/>
                <w:color w:val="000000"/>
              </w:rPr>
              <w:t xml:space="preserve">nsure you select the correct location for the type of clinic slot you have chosen. </w:t>
            </w:r>
          </w:p>
        </w:tc>
      </w:tr>
      <w:tr w:rsidR="00240C3A" w:rsidRPr="00A832D0" w14:paraId="59DC2BBE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B1CC" w14:textId="2CDE813F" w:rsidR="00240C3A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1F4683A7" w14:textId="77777777" w:rsidR="00240C3A" w:rsidRPr="00A52776" w:rsidRDefault="00420CB4" w:rsidP="00A527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Name </w:t>
            </w:r>
            <w:r w:rsidRPr="00A52776">
              <w:rPr>
                <w:rFonts w:asciiTheme="minorHAnsi" w:hAnsiTheme="minorHAnsi" w:cstheme="minorHAnsi"/>
                <w:color w:val="000000"/>
              </w:rPr>
              <w:t>to open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Patient Search window. </w:t>
            </w:r>
          </w:p>
          <w:p w14:paraId="753DAB29" w14:textId="6F356FAD" w:rsidR="00A52776" w:rsidRPr="00A52776" w:rsidRDefault="00A52776" w:rsidP="00A527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Reset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and enter the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MRN </w:t>
            </w:r>
            <w:r w:rsidRPr="00A52776">
              <w:rPr>
                <w:rFonts w:asciiTheme="minorHAnsi" w:hAnsiTheme="minorHAnsi" w:cstheme="minorHAnsi"/>
                <w:color w:val="000000"/>
              </w:rPr>
              <w:t>to search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the patient</w:t>
            </w:r>
          </w:p>
        </w:tc>
      </w:tr>
      <w:tr w:rsidR="00A55B44" w:rsidRPr="00A832D0" w14:paraId="12B3739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DE88" w14:textId="03F2F4DB" w:rsidR="00A55B4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</w:p>
        </w:tc>
        <w:tc>
          <w:tcPr>
            <w:tcW w:w="9979" w:type="dxa"/>
            <w:shd w:val="clear" w:color="auto" w:fill="auto"/>
          </w:tcPr>
          <w:p w14:paraId="5A9F078E" w14:textId="77777777" w:rsidR="009E6FBA" w:rsidRPr="009E6FBA" w:rsidRDefault="00A55B44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Click patient name</w:t>
            </w:r>
            <w:r w:rsidRPr="009E6FBA">
              <w:rPr>
                <w:rFonts w:asciiTheme="minorHAnsi" w:hAnsiTheme="minorHAnsi" w:cstheme="minorHAnsi"/>
                <w:color w:val="000000"/>
              </w:rPr>
              <w:t xml:space="preserve"> to highlight it, click </w:t>
            </w: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Add Encounter</w:t>
            </w:r>
          </w:p>
          <w:p w14:paraId="1B646A3A" w14:textId="77777777" w:rsidR="00A55B44" w:rsidRDefault="009E6FBA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S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A55B44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Yes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 when asked if it is a </w:t>
            </w:r>
            <w:r w:rsidR="00A55B44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Waiting List Encounter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15FFD5A2" w14:textId="764BE93E" w:rsidR="00A52776" w:rsidRPr="009E6FBA" w:rsidRDefault="00A52776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Select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Outpatient Referral List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from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Conversation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drop down menu</w:t>
            </w:r>
          </w:p>
        </w:tc>
      </w:tr>
      <w:tr w:rsidR="003A492B" w:rsidRPr="00A832D0" w14:paraId="7CBCE26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A995" w14:textId="27F3081A" w:rsidR="003A492B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</w:p>
        </w:tc>
        <w:tc>
          <w:tcPr>
            <w:tcW w:w="9979" w:type="dxa"/>
            <w:shd w:val="clear" w:color="auto" w:fill="auto"/>
          </w:tcPr>
          <w:p w14:paraId="3B5B4DA5" w14:textId="77777777" w:rsidR="009E6FBA" w:rsidRPr="009E6FBA" w:rsidRDefault="003A492B" w:rsidP="009E6F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Right click anywhere on the list of episodes that appear</w:t>
            </w:r>
            <w:r w:rsidR="009E6FBA" w:rsidRPr="009E6FBA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9E6FBA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Add Episode</w:t>
            </w:r>
          </w:p>
          <w:p w14:paraId="69C66FD3" w14:textId="7DB08E6A" w:rsidR="003A492B" w:rsidRPr="009E6FBA" w:rsidRDefault="009E6FBA" w:rsidP="009E6F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C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lick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OK 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to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18 Week Wait Pathway 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when prompted.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170B18" w:rsidRPr="00A832D0" w14:paraId="647FC64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8BA07" w14:textId="435B5344" w:rsidR="00170B18" w:rsidRDefault="00A52776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DF9003" wp14:editId="148C57A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2688590</wp:posOffset>
                      </wp:positionV>
                      <wp:extent cx="942975" cy="485775"/>
                      <wp:effectExtent l="19050" t="19050" r="28575" b="28575"/>
                      <wp:wrapNone/>
                      <wp:docPr id="26561837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13FD2" id="Oval 2" o:spid="_x0000_s1026" style="position:absolute;margin-left:29.05pt;margin-top:211.7pt;width:74.2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70B18"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966BE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</w:p>
        </w:tc>
        <w:tc>
          <w:tcPr>
            <w:tcW w:w="9979" w:type="dxa"/>
            <w:shd w:val="clear" w:color="auto" w:fill="auto"/>
          </w:tcPr>
          <w:p w14:paraId="31855E4F" w14:textId="34454847" w:rsidR="005E485C" w:rsidRPr="00B11F54" w:rsidRDefault="002422E2" w:rsidP="000F118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F5BC3" wp14:editId="17C706F8">
                      <wp:simplePos x="0" y="0"/>
                      <wp:positionH relativeFrom="column">
                        <wp:posOffset>4574540</wp:posOffset>
                      </wp:positionH>
                      <wp:positionV relativeFrom="paragraph">
                        <wp:posOffset>1516380</wp:posOffset>
                      </wp:positionV>
                      <wp:extent cx="1304925" cy="485775"/>
                      <wp:effectExtent l="19050" t="19050" r="28575" b="28575"/>
                      <wp:wrapNone/>
                      <wp:docPr id="198572818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107BE" id="Oval 2" o:spid="_x0000_s1026" style="position:absolute;margin-left:360.2pt;margin-top:119.4pt;width:102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8hg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C24FF" wp14:editId="42191855">
                      <wp:simplePos x="0" y="0"/>
                      <wp:positionH relativeFrom="column">
                        <wp:posOffset>4574540</wp:posOffset>
                      </wp:positionH>
                      <wp:positionV relativeFrom="paragraph">
                        <wp:posOffset>2096770</wp:posOffset>
                      </wp:positionV>
                      <wp:extent cx="1371600" cy="485775"/>
                      <wp:effectExtent l="19050" t="19050" r="19050" b="28575"/>
                      <wp:wrapNone/>
                      <wp:docPr id="89089458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4EC8F" id="Oval 2" o:spid="_x0000_s1026" style="position:absolute;margin-left:360.2pt;margin-top:165.1pt;width:108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43C4D" wp14:editId="7A8DA2F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1541780</wp:posOffset>
                      </wp:positionV>
                      <wp:extent cx="1228725" cy="428625"/>
                      <wp:effectExtent l="19050" t="19050" r="28575" b="28575"/>
                      <wp:wrapNone/>
                      <wp:docPr id="48755355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DF7A9" id="Oval 2" o:spid="_x0000_s1026" style="position:absolute;margin-left:-5.05pt;margin-top:121.4pt;width:9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57E52" wp14:editId="60F2AA8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436880</wp:posOffset>
                      </wp:positionV>
                      <wp:extent cx="942975" cy="352425"/>
                      <wp:effectExtent l="19050" t="19050" r="28575" b="28575"/>
                      <wp:wrapNone/>
                      <wp:docPr id="44571914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780EE" id="Oval 2" o:spid="_x0000_s1026" style="position:absolute;margin-left:-2.8pt;margin-top:34.4pt;width:74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70B18"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Double click on the episode you created</w:t>
            </w:r>
            <w:r w:rsidR="00170B18">
              <w:rPr>
                <w:rFonts w:asciiTheme="minorHAnsi" w:hAnsiTheme="minorHAnsi" w:cstheme="minorHAnsi"/>
                <w:color w:val="000000"/>
              </w:rPr>
              <w:t xml:space="preserve"> (top of list with today’s date on), complete missing fields in the Referral window</w:t>
            </w:r>
            <w:r w:rsidR="005E485C">
              <w:rPr>
                <w:rFonts w:asciiTheme="minorHAnsi" w:hAnsiTheme="minorHAnsi" w:cstheme="minorHAnsi"/>
                <w:color w:val="000000"/>
              </w:rPr>
              <w:t xml:space="preserve"> as below</w:t>
            </w:r>
            <w:r w:rsidR="00B11F54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B11F54" w:rsidRPr="00D77D08">
              <w:rPr>
                <w:rFonts w:asciiTheme="minorHAnsi" w:hAnsiTheme="minorHAnsi" w:cstheme="minorHAnsi"/>
                <w:b/>
                <w:bCs/>
                <w:color w:val="000000"/>
              </w:rPr>
              <w:t>Referral received date needs to be today’s date</w:t>
            </w:r>
            <w:r w:rsidR="008974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0F118E" w:rsidRPr="000F118E">
              <w:rPr>
                <w:noProof/>
                <w14:ligatures w14:val="standardContextual"/>
              </w:rPr>
              <w:drawing>
                <wp:inline distT="0" distB="0" distL="0" distR="0" wp14:anchorId="2B4EC542" wp14:editId="6E7B0687">
                  <wp:extent cx="6180306" cy="2657475"/>
                  <wp:effectExtent l="0" t="0" r="0" b="0"/>
                  <wp:docPr id="178295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592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335" cy="270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118E" w:rsidRPr="000F118E">
              <w:rPr>
                <w:noProof/>
                <w14:ligatures w14:val="standardContextual"/>
              </w:rPr>
              <w:t xml:space="preserve"> </w:t>
            </w:r>
            <w:r w:rsidR="004371F7">
              <w:rPr>
                <w:noProof/>
                <w14:ligatures w14:val="standardContextual"/>
              </w:rPr>
              <w:t xml:space="preserve"> </w:t>
            </w:r>
          </w:p>
        </w:tc>
      </w:tr>
      <w:tr w:rsidR="00B11F54" w:rsidRPr="00A832D0" w14:paraId="414FF10F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6B94" w14:textId="1F74B523" w:rsidR="00B11F54" w:rsidRPr="005E485C" w:rsidRDefault="00B11F54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966BE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6595E553" w14:textId="0A8AA2FD" w:rsidR="00B11F54" w:rsidRPr="00A52776" w:rsidRDefault="00B11F54" w:rsidP="00A5277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then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again. </w:t>
            </w:r>
          </w:p>
          <w:p w14:paraId="43C6EBC6" w14:textId="347AC9A1" w:rsidR="00B11F54" w:rsidRPr="00A52776" w:rsidRDefault="00B11F54" w:rsidP="00A5277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Move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, then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Confirm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. Select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No for Send Letter to Print Services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, 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9A3E58" w:rsidRPr="00A832D0" w14:paraId="5E49BC6A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C3350" w14:textId="78E2F94C" w:rsidR="009A3E58" w:rsidRDefault="009A3E58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12</w:t>
            </w:r>
          </w:p>
        </w:tc>
        <w:tc>
          <w:tcPr>
            <w:tcW w:w="9979" w:type="dxa"/>
            <w:shd w:val="clear" w:color="auto" w:fill="auto"/>
          </w:tcPr>
          <w:p w14:paraId="48396E50" w14:textId="04E1429E" w:rsidR="009A3E58" w:rsidRPr="002422E2" w:rsidRDefault="009A3E58" w:rsidP="005E485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7" w:lineRule="auto"/>
              <w:rPr>
                <w:rFonts w:ascii="Aptos" w:hAnsi="Aptos" w:cstheme="minorHAnsi"/>
                <w:color w:val="000000"/>
              </w:rPr>
            </w:pPr>
            <w:r w:rsidRPr="00D77D08">
              <w:rPr>
                <w:rFonts w:ascii="Aptos" w:hAnsi="Aptos" w:cstheme="minorHAnsi"/>
                <w:b/>
                <w:bCs/>
                <w:color w:val="000000"/>
              </w:rPr>
              <w:t>Print an appointment letter</w:t>
            </w:r>
            <w:r w:rsidRPr="002422E2">
              <w:rPr>
                <w:rFonts w:ascii="Aptos" w:hAnsi="Aptos" w:cstheme="minorHAnsi"/>
                <w:color w:val="000000"/>
              </w:rPr>
              <w:t xml:space="preserve"> </w:t>
            </w:r>
            <w:r w:rsidR="00A52776" w:rsidRPr="002422E2">
              <w:rPr>
                <w:rFonts w:ascii="Aptos" w:hAnsi="Aptos" w:cstheme="minorHAnsi"/>
                <w:color w:val="000000"/>
              </w:rPr>
              <w:t xml:space="preserve">for patient. </w:t>
            </w:r>
            <w:r w:rsidR="00D77D08">
              <w:rPr>
                <w:rFonts w:ascii="Aptos" w:hAnsi="Aptos" w:cstheme="minorHAnsi"/>
                <w:color w:val="000000"/>
              </w:rPr>
              <w:t>If patient is not present in department, p</w:t>
            </w:r>
            <w:r w:rsidR="00A52776" w:rsidRPr="002422E2">
              <w:rPr>
                <w:rFonts w:ascii="Aptos" w:hAnsi="Aptos" w:cstheme="minorHAnsi"/>
                <w:color w:val="000000"/>
              </w:rPr>
              <w:t xml:space="preserve">ost </w:t>
            </w:r>
            <w:r w:rsidR="00D77D08">
              <w:rPr>
                <w:rFonts w:ascii="Aptos" w:hAnsi="Aptos" w:cstheme="minorHAnsi"/>
                <w:color w:val="000000"/>
              </w:rPr>
              <w:t xml:space="preserve">the letter or telephone patient to confirm appointment details.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9"/>
  </w:num>
  <w:num w:numId="2" w16cid:durableId="405693471">
    <w:abstractNumId w:val="4"/>
  </w:num>
  <w:num w:numId="3" w16cid:durableId="1642806552">
    <w:abstractNumId w:val="10"/>
  </w:num>
  <w:num w:numId="4" w16cid:durableId="1443264401">
    <w:abstractNumId w:val="7"/>
  </w:num>
  <w:num w:numId="5" w16cid:durableId="1811285011">
    <w:abstractNumId w:val="11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70B18"/>
    <w:rsid w:val="00173618"/>
    <w:rsid w:val="001D78DE"/>
    <w:rsid w:val="002149C9"/>
    <w:rsid w:val="002361BA"/>
    <w:rsid w:val="00240C3A"/>
    <w:rsid w:val="002422E2"/>
    <w:rsid w:val="00276AE7"/>
    <w:rsid w:val="002F53D5"/>
    <w:rsid w:val="003A492B"/>
    <w:rsid w:val="003E065F"/>
    <w:rsid w:val="004045D6"/>
    <w:rsid w:val="004119E2"/>
    <w:rsid w:val="00420CB4"/>
    <w:rsid w:val="004371F7"/>
    <w:rsid w:val="00461675"/>
    <w:rsid w:val="004E4B14"/>
    <w:rsid w:val="00567C3A"/>
    <w:rsid w:val="005966BE"/>
    <w:rsid w:val="005E485C"/>
    <w:rsid w:val="005F3CD4"/>
    <w:rsid w:val="00662955"/>
    <w:rsid w:val="00692F92"/>
    <w:rsid w:val="006B3B39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6FBA"/>
    <w:rsid w:val="009F1402"/>
    <w:rsid w:val="009F218D"/>
    <w:rsid w:val="009F394E"/>
    <w:rsid w:val="00A31AF7"/>
    <w:rsid w:val="00A52776"/>
    <w:rsid w:val="00A55B44"/>
    <w:rsid w:val="00B11F54"/>
    <w:rsid w:val="00D068CF"/>
    <w:rsid w:val="00D77D08"/>
    <w:rsid w:val="00DA4865"/>
    <w:rsid w:val="00E63F39"/>
    <w:rsid w:val="00E744FB"/>
    <w:rsid w:val="00E81846"/>
    <w:rsid w:val="00EB7885"/>
    <w:rsid w:val="00F7308D"/>
    <w:rsid w:val="00FB7ACA"/>
    <w:rsid w:val="00FD6AB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9</cp:revision>
  <dcterms:created xsi:type="dcterms:W3CDTF">2025-02-06T14:57:00Z</dcterms:created>
  <dcterms:modified xsi:type="dcterms:W3CDTF">2025-02-07T09:14:00Z</dcterms:modified>
</cp:coreProperties>
</file>